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2792" w14:textId="77777777" w:rsidR="00C43CEB" w:rsidRPr="00027A8E" w:rsidRDefault="00C270EA" w:rsidP="00341D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7A8E">
        <w:rPr>
          <w:rFonts w:ascii="Times New Roman" w:hAnsi="Times New Roman" w:cs="Times New Roman"/>
          <w:b/>
          <w:sz w:val="24"/>
          <w:szCs w:val="24"/>
          <w:lang w:val="en-US"/>
        </w:rPr>
        <w:t>2018 International Public Management Network (IPMN) Conference</w:t>
      </w:r>
    </w:p>
    <w:p w14:paraId="2A8BEE33" w14:textId="77777777" w:rsidR="00C270EA" w:rsidRPr="00027A8E" w:rsidRDefault="00C270EA" w:rsidP="00341D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7A8E">
        <w:rPr>
          <w:rFonts w:ascii="Times New Roman" w:hAnsi="Times New Roman" w:cs="Times New Roman"/>
          <w:b/>
          <w:sz w:val="24"/>
          <w:szCs w:val="24"/>
          <w:lang w:val="en-US"/>
        </w:rPr>
        <w:t>Call for papers</w:t>
      </w:r>
    </w:p>
    <w:p w14:paraId="553DE30F" w14:textId="77777777" w:rsidR="00C270EA" w:rsidRPr="00027A8E" w:rsidRDefault="00027A8E" w:rsidP="00341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7A8E">
        <w:rPr>
          <w:rFonts w:ascii="Times New Roman" w:hAnsi="Times New Roman" w:cs="Times New Roman"/>
          <w:b/>
          <w:sz w:val="28"/>
          <w:szCs w:val="28"/>
          <w:lang w:val="en-US"/>
        </w:rPr>
        <w:t>Organizing for societal security and crisis management. Building governance capacity and legitimacy</w:t>
      </w:r>
    </w:p>
    <w:p w14:paraId="423C89B2" w14:textId="77777777" w:rsidR="00027A8E" w:rsidRDefault="00C270EA" w:rsidP="00341D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7A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of Administration and Organization Theory, University of Bergen and </w:t>
      </w:r>
    </w:p>
    <w:p w14:paraId="277B43F0" w14:textId="77777777" w:rsidR="00C270EA" w:rsidRPr="00027A8E" w:rsidRDefault="00027A8E" w:rsidP="00341D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 R</w:t>
      </w:r>
      <w:r w:rsidR="00C270EA" w:rsidRPr="00027A8E">
        <w:rPr>
          <w:rFonts w:ascii="Times New Roman" w:hAnsi="Times New Roman" w:cs="Times New Roman"/>
          <w:b/>
          <w:sz w:val="24"/>
          <w:szCs w:val="24"/>
          <w:lang w:val="en-US"/>
        </w:rPr>
        <w:t>esearch Rokkan Centre</w:t>
      </w:r>
    </w:p>
    <w:p w14:paraId="3EEA1299" w14:textId="77777777" w:rsidR="00C270EA" w:rsidRPr="00027A8E" w:rsidRDefault="00C270EA" w:rsidP="00341D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7A8E">
        <w:rPr>
          <w:rFonts w:ascii="Times New Roman" w:hAnsi="Times New Roman" w:cs="Times New Roman"/>
          <w:sz w:val="24"/>
          <w:szCs w:val="24"/>
          <w:lang w:val="en-US"/>
        </w:rPr>
        <w:t xml:space="preserve">Conference organizers: Professor Per Lægreid and </w:t>
      </w:r>
      <w:r w:rsidR="00C52D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52DF3" w:rsidRPr="00027A8E">
        <w:rPr>
          <w:rFonts w:ascii="Times New Roman" w:hAnsi="Times New Roman" w:cs="Times New Roman"/>
          <w:sz w:val="24"/>
          <w:szCs w:val="24"/>
          <w:lang w:val="en-US"/>
        </w:rPr>
        <w:t xml:space="preserve">ssociate </w:t>
      </w:r>
      <w:r w:rsidRPr="00027A8E">
        <w:rPr>
          <w:rFonts w:ascii="Times New Roman" w:hAnsi="Times New Roman" w:cs="Times New Roman"/>
          <w:sz w:val="24"/>
          <w:szCs w:val="24"/>
          <w:lang w:val="en-US"/>
        </w:rPr>
        <w:t>professor Lise H. Rykkja</w:t>
      </w:r>
    </w:p>
    <w:p w14:paraId="12AE8266" w14:textId="48554100" w:rsidR="00341DBD" w:rsidRDefault="00C270EA" w:rsidP="00341DB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27A8E">
        <w:rPr>
          <w:rFonts w:ascii="Times New Roman" w:hAnsi="Times New Roman" w:cs="Times New Roman"/>
          <w:b/>
          <w:i/>
          <w:sz w:val="24"/>
          <w:szCs w:val="24"/>
          <w:lang w:val="en-US"/>
        </w:rPr>
        <w:t>September 20-21</w:t>
      </w:r>
    </w:p>
    <w:p w14:paraId="68C9D8A3" w14:textId="06DE2142" w:rsidR="00C270EA" w:rsidRPr="00027A8E" w:rsidRDefault="00C270EA" w:rsidP="00341DB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27A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Venue: </w:t>
      </w:r>
      <w:proofErr w:type="spellStart"/>
      <w:r w:rsidRPr="00027A8E">
        <w:rPr>
          <w:rFonts w:ascii="Times New Roman" w:hAnsi="Times New Roman" w:cs="Times New Roman"/>
          <w:b/>
          <w:i/>
          <w:sz w:val="24"/>
          <w:szCs w:val="24"/>
          <w:lang w:val="en-US"/>
        </w:rPr>
        <w:t>Scandic</w:t>
      </w:r>
      <w:proofErr w:type="spellEnd"/>
      <w:r w:rsidRPr="00027A8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Bergen City Hotel, Bergen, Norway</w:t>
      </w:r>
    </w:p>
    <w:p w14:paraId="66505C74" w14:textId="77777777" w:rsidR="00341DBD" w:rsidRDefault="00341DBD" w:rsidP="00C270EA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784931E0" w14:textId="0938E25A" w:rsidR="00C270EA" w:rsidRPr="00C270EA" w:rsidRDefault="00C270EA" w:rsidP="00C27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0EA">
        <w:rPr>
          <w:rFonts w:ascii="Times New Roman" w:eastAsia="Times" w:hAnsi="Times New Roman" w:cs="Times New Roman"/>
          <w:sz w:val="24"/>
          <w:szCs w:val="24"/>
          <w:lang w:val="en-US"/>
        </w:rPr>
        <w:t>The world is characterized by turbulence</w:t>
      </w:r>
      <w:r w:rsidR="00651A15">
        <w:rPr>
          <w:rFonts w:ascii="Times New Roman" w:eastAsia="Times" w:hAnsi="Times New Roman" w:cs="Times New Roman"/>
          <w:sz w:val="24"/>
          <w:szCs w:val="24"/>
          <w:lang w:val="en-US"/>
        </w:rPr>
        <w:t>, crises</w:t>
      </w:r>
      <w:r w:rsidRPr="00C270EA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and unruly problems, </w:t>
      </w:r>
      <w:r w:rsidR="00651A1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oftentimes </w:t>
      </w:r>
      <w:r w:rsidRPr="00C270EA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increasing </w:t>
      </w:r>
      <w:r w:rsidR="00651A15">
        <w:rPr>
          <w:rFonts w:ascii="Times New Roman" w:eastAsia="Times" w:hAnsi="Times New Roman" w:cs="Times New Roman"/>
          <w:sz w:val="24"/>
          <w:szCs w:val="24"/>
          <w:lang w:val="en-US"/>
        </w:rPr>
        <w:t>a</w:t>
      </w:r>
      <w:r w:rsidR="00651A15" w:rsidRPr="00C270EA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Pr="00C270EA">
        <w:rPr>
          <w:rFonts w:ascii="Times New Roman" w:eastAsia="Times" w:hAnsi="Times New Roman" w:cs="Times New Roman"/>
          <w:sz w:val="24"/>
          <w:szCs w:val="24"/>
          <w:lang w:val="en-US"/>
        </w:rPr>
        <w:t>‘fear factor’</w:t>
      </w:r>
      <w:r w:rsidR="00651A1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in citizens. At the same time, threats and crises have always been upon us in one form or another. This</w:t>
      </w:r>
      <w:r w:rsidRPr="00C270EA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makes crisis management </w:t>
      </w:r>
      <w:r w:rsidR="00651A15">
        <w:rPr>
          <w:rFonts w:ascii="Times New Roman" w:eastAsia="Times" w:hAnsi="Times New Roman" w:cs="Times New Roman"/>
          <w:sz w:val="24"/>
          <w:szCs w:val="24"/>
          <w:lang w:val="en-US"/>
        </w:rPr>
        <w:t>and societal security important</w:t>
      </w:r>
      <w:r w:rsidRPr="00C270EA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for</w:t>
      </w:r>
      <w:r w:rsidR="00651A1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Pr="00C270EA">
        <w:rPr>
          <w:rFonts w:ascii="Times New Roman" w:eastAsia="Times" w:hAnsi="Times New Roman" w:cs="Times New Roman"/>
          <w:sz w:val="24"/>
          <w:szCs w:val="24"/>
          <w:lang w:val="en-US"/>
        </w:rPr>
        <w:t>political</w:t>
      </w:r>
      <w:r w:rsidR="00C52DF3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leaders</w:t>
      </w:r>
      <w:r w:rsidR="00651A1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as well as public administration</w:t>
      </w:r>
      <w:r w:rsidRPr="00C270EA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Dealing with crises is </w:t>
      </w:r>
      <w:r w:rsidRPr="00C270EA">
        <w:rPr>
          <w:rFonts w:ascii="Times New Roman" w:eastAsia="Times" w:hAnsi="Times New Roman" w:cs="Times New Roman"/>
          <w:sz w:val="24"/>
          <w:szCs w:val="24"/>
          <w:lang w:val="en-US"/>
        </w:rPr>
        <w:t>a core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 responsibility of governments and public sector executives. </w:t>
      </w:r>
      <w:r w:rsidRPr="00C270E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They</w:t>
      </w:r>
      <w:r w:rsidR="00651A1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often</w:t>
      </w:r>
      <w:r w:rsidRPr="00C270E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strike at the core of democratic governance and</w:t>
      </w:r>
      <w:r w:rsidR="00651A1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thereby</w:t>
      </w:r>
      <w:r w:rsidRPr="00C270E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challenge </w:t>
      </w:r>
      <w:r w:rsidR="00651A15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both </w:t>
      </w:r>
      <w:r w:rsidRPr="00C270E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governance capacity</w:t>
      </w:r>
      <w:r w:rsidR="00FC3DAE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r w:rsidRPr="00C270E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and governance legitimacy.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Crises are </w:t>
      </w:r>
      <w:r w:rsidR="00C52DF3">
        <w:rPr>
          <w:rFonts w:ascii="Times New Roman" w:hAnsi="Times New Roman" w:cs="Times New Roman"/>
          <w:sz w:val="24"/>
          <w:szCs w:val="24"/>
          <w:lang w:val="en-US"/>
        </w:rPr>
        <w:t xml:space="preserve">increasingly </w:t>
      </w:r>
      <w:r>
        <w:rPr>
          <w:rFonts w:ascii="Times New Roman" w:hAnsi="Times New Roman" w:cs="Times New Roman"/>
          <w:sz w:val="24"/>
          <w:szCs w:val="24"/>
          <w:lang w:val="en-US"/>
        </w:rPr>
        <w:t>transboundary,</w:t>
      </w:r>
      <w:r w:rsidR="006F6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A15">
        <w:rPr>
          <w:rFonts w:ascii="Times New Roman" w:hAnsi="Times New Roman" w:cs="Times New Roman"/>
          <w:sz w:val="24"/>
          <w:szCs w:val="24"/>
          <w:lang w:val="en-US"/>
        </w:rPr>
        <w:t xml:space="preserve">they are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>unpredictab</w:t>
      </w:r>
      <w:r>
        <w:rPr>
          <w:rFonts w:ascii="Times New Roman" w:hAnsi="Times New Roman" w:cs="Times New Roman"/>
          <w:sz w:val="24"/>
          <w:szCs w:val="24"/>
          <w:lang w:val="en-US"/>
        </w:rPr>
        <w:t>le, demand rapid response, and</w:t>
      </w:r>
      <w:r w:rsidR="006F6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DF3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="00651A15">
        <w:rPr>
          <w:rFonts w:ascii="Times New Roman" w:hAnsi="Times New Roman" w:cs="Times New Roman"/>
          <w:sz w:val="24"/>
          <w:szCs w:val="24"/>
          <w:lang w:val="en-US"/>
        </w:rPr>
        <w:t>arouse</w:t>
      </w:r>
      <w:r w:rsidR="00C52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A15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="00C52DF3">
        <w:rPr>
          <w:rFonts w:ascii="Times New Roman" w:hAnsi="Times New Roman" w:cs="Times New Roman"/>
          <w:sz w:val="24"/>
          <w:szCs w:val="24"/>
          <w:lang w:val="en-US"/>
        </w:rPr>
        <w:t>criticism and debate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. Planning and preparing for the unexpected and unknown, dealing with ambiguity and insecurity, responding to urgency </w:t>
      </w:r>
      <w:r w:rsidR="009B426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at the same time addressing citizens’ expectations is </w:t>
      </w:r>
      <w:r w:rsidR="00651A15">
        <w:rPr>
          <w:rFonts w:ascii="Times New Roman" w:hAnsi="Times New Roman" w:cs="Times New Roman"/>
          <w:sz w:val="24"/>
          <w:szCs w:val="24"/>
          <w:lang w:val="en-US"/>
        </w:rPr>
        <w:t>a crucial</w:t>
      </w:r>
      <w:r w:rsidR="009B42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1A15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>difficult</w:t>
      </w:r>
      <w:r w:rsidR="00651A15">
        <w:rPr>
          <w:rFonts w:ascii="Times New Roman" w:hAnsi="Times New Roman" w:cs="Times New Roman"/>
          <w:sz w:val="24"/>
          <w:szCs w:val="24"/>
          <w:lang w:val="en-US"/>
        </w:rPr>
        <w:t xml:space="preserve"> task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>for the bur</w:t>
      </w:r>
      <w:r>
        <w:rPr>
          <w:rFonts w:ascii="Times New Roman" w:hAnsi="Times New Roman" w:cs="Times New Roman"/>
          <w:sz w:val="24"/>
          <w:szCs w:val="24"/>
          <w:lang w:val="en-US"/>
        </w:rPr>
        <w:t>eaucratic public administration.</w:t>
      </w:r>
    </w:p>
    <w:p w14:paraId="2B0B683F" w14:textId="77777777" w:rsidR="00C270EA" w:rsidRDefault="00C270EA" w:rsidP="00C27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AAF4C0" w14:textId="77777777" w:rsidR="00C270EA" w:rsidRPr="00C270EA" w:rsidRDefault="00C270EA" w:rsidP="00C27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0EA">
        <w:rPr>
          <w:rFonts w:ascii="Times New Roman" w:hAnsi="Times New Roman" w:cs="Times New Roman"/>
          <w:sz w:val="24"/>
          <w:szCs w:val="24"/>
          <w:lang w:val="en-US"/>
        </w:rPr>
        <w:t>Academic research on how to design public administration</w:t>
      </w:r>
      <w:r w:rsidR="009B4268">
        <w:rPr>
          <w:rFonts w:ascii="Times New Roman" w:hAnsi="Times New Roman" w:cs="Times New Roman"/>
          <w:sz w:val="24"/>
          <w:szCs w:val="24"/>
          <w:lang w:val="en-US"/>
        </w:rPr>
        <w:t xml:space="preserve"> and evaluate means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 to protect citizens against</w:t>
      </w:r>
      <w:r w:rsidR="009B4268">
        <w:rPr>
          <w:rFonts w:ascii="Times New Roman" w:hAnsi="Times New Roman" w:cs="Times New Roman"/>
          <w:sz w:val="24"/>
          <w:szCs w:val="24"/>
          <w:lang w:val="en-US"/>
        </w:rPr>
        <w:t xml:space="preserve"> crises,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 transboundary threats and collapse of critical infrastructure is limited</w:t>
      </w:r>
      <w:r w:rsidR="00FC3D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Instead of studying unsettled situations and crises, </w:t>
      </w:r>
      <w:r w:rsidR="006F6D50">
        <w:rPr>
          <w:rFonts w:ascii="Times New Roman" w:hAnsi="Times New Roman" w:cs="Times New Roman"/>
          <w:sz w:val="24"/>
          <w:szCs w:val="24"/>
          <w:lang w:val="en-US"/>
        </w:rPr>
        <w:t xml:space="preserve">public administration research has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6F6D5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268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6F6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on stable and routine situations. </w:t>
      </w:r>
      <w:r w:rsidR="009B4268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DAE">
        <w:rPr>
          <w:rFonts w:ascii="Times New Roman" w:hAnsi="Times New Roman" w:cs="Times New Roman"/>
          <w:sz w:val="24"/>
          <w:szCs w:val="24"/>
          <w:lang w:val="en-US"/>
        </w:rPr>
        <w:t xml:space="preserve">conference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>aims at addressing this gap by examining questions of how to organize for crisis management</w:t>
      </w:r>
      <w:r w:rsidR="009B4268">
        <w:rPr>
          <w:rFonts w:ascii="Times New Roman" w:hAnsi="Times New Roman" w:cs="Times New Roman"/>
          <w:sz w:val="24"/>
          <w:szCs w:val="24"/>
          <w:lang w:val="en-US"/>
        </w:rPr>
        <w:t xml:space="preserve"> in the public sector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6DDF">
        <w:rPr>
          <w:rFonts w:ascii="Times New Roman" w:hAnsi="Times New Roman" w:cs="Times New Roman"/>
          <w:sz w:val="24"/>
          <w:szCs w:val="24"/>
          <w:lang w:val="en-US"/>
        </w:rPr>
        <w:t xml:space="preserve">This means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>examin</w:t>
      </w:r>
      <w:r w:rsidR="00AB6DD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 the relations between causes of and characteristics</w:t>
      </w:r>
      <w:r w:rsidR="00AB6DDF">
        <w:rPr>
          <w:rFonts w:ascii="Times New Roman" w:hAnsi="Times New Roman" w:cs="Times New Roman"/>
          <w:sz w:val="24"/>
          <w:szCs w:val="24"/>
          <w:lang w:val="en-US"/>
        </w:rPr>
        <w:t xml:space="preserve"> of different types of crises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6DDF">
        <w:rPr>
          <w:rFonts w:ascii="Times New Roman" w:hAnsi="Times New Roman" w:cs="Times New Roman"/>
          <w:sz w:val="24"/>
          <w:szCs w:val="24"/>
          <w:lang w:val="en-US"/>
        </w:rPr>
        <w:t xml:space="preserve">investigating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>how well prepared public organizations are</w:t>
      </w:r>
      <w:r w:rsidR="009B42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 how they handle </w:t>
      </w:r>
      <w:r w:rsidR="00AB6DDF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crises, what the </w:t>
      </w:r>
      <w:r w:rsidR="00AB6DDF"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>lessons learned</w:t>
      </w:r>
      <w:r w:rsidR="00AB6DDF">
        <w:rPr>
          <w:rFonts w:ascii="Times New Roman" w:hAnsi="Times New Roman" w:cs="Times New Roman"/>
          <w:sz w:val="24"/>
          <w:szCs w:val="24"/>
          <w:lang w:val="en-US"/>
        </w:rPr>
        <w:t xml:space="preserve"> from such crises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 are, and how crises affect </w:t>
      </w:r>
      <w:r w:rsidR="009B4268">
        <w:rPr>
          <w:rFonts w:ascii="Times New Roman" w:hAnsi="Times New Roman" w:cs="Times New Roman"/>
          <w:sz w:val="24"/>
          <w:szCs w:val="24"/>
          <w:lang w:val="en-US"/>
        </w:rPr>
        <w:t xml:space="preserve">accountability issues, 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>citizens’ trust in government</w:t>
      </w:r>
      <w:r w:rsidR="009B42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70EA">
        <w:rPr>
          <w:rFonts w:ascii="Times New Roman" w:hAnsi="Times New Roman" w:cs="Times New Roman"/>
          <w:sz w:val="24"/>
          <w:szCs w:val="24"/>
          <w:lang w:val="en-US"/>
        </w:rPr>
        <w:t xml:space="preserve"> and the legitimacy of crisis management organizations. </w:t>
      </w:r>
    </w:p>
    <w:p w14:paraId="0C7C6EFA" w14:textId="77777777" w:rsidR="00FC3DAE" w:rsidRDefault="00FC3DAE" w:rsidP="00C27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CBA1ECD" w14:textId="0D2B51DF" w:rsidR="00C270EA" w:rsidRPr="00C270EA" w:rsidRDefault="00FC3DAE" w:rsidP="00FC3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="009B426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conference </w:t>
      </w:r>
      <w:r w:rsidR="00CC3273">
        <w:rPr>
          <w:rFonts w:ascii="Times New Roman" w:eastAsia="Calibri" w:hAnsi="Times New Roman" w:cs="Times New Roman"/>
          <w:sz w:val="24"/>
          <w:szCs w:val="24"/>
          <w:lang w:val="en-US"/>
        </w:rPr>
        <w:t>highlights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governance capacity</w:t>
      </w:r>
      <w:r w:rsidR="00C270EA" w:rsidRPr="00C270E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>and governance legitimacy</w:t>
      </w:r>
      <w:r w:rsidR="00C270EA" w:rsidRPr="00C270E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AB6DDF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>societal security and cr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isis management</w:t>
      </w:r>
      <w:r w:rsidR="00CC32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public sector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A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core argument is that both organizational capacity and legitimacy is 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>crucial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CC3273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>he conference will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address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>organizational capacity by focusing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particular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the coordination of public resources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>, as well as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regulatory, deliver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analytical capacity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 conference will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emphasize legitimacy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</w:t>
      </w:r>
      <w:r w:rsidR="00CC3273">
        <w:rPr>
          <w:rFonts w:ascii="Times New Roman" w:eastAsia="Calibri" w:hAnsi="Times New Roman" w:cs="Times New Roman"/>
          <w:sz w:val="24"/>
          <w:szCs w:val="24"/>
          <w:lang w:val="en-US"/>
        </w:rPr>
        <w:t>exploring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importance of public perceptions, attitudes, support and trust 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government arrangements for crisis management. 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aim is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</w:t>
      </w:r>
      <w:r w:rsidR="00CC3273">
        <w:rPr>
          <w:rFonts w:ascii="Times New Roman" w:eastAsia="Calibri" w:hAnsi="Times New Roman" w:cs="Times New Roman"/>
          <w:sz w:val="24"/>
          <w:szCs w:val="24"/>
          <w:lang w:val="en-US"/>
        </w:rPr>
        <w:t>examine</w:t>
      </w:r>
      <w:r w:rsidR="00CC3273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crisis management across several cases and identify relevant dimensions concerning capacity and legitimacy across different countries. </w:t>
      </w:r>
    </w:p>
    <w:p w14:paraId="2B3C57DF" w14:textId="77777777" w:rsidR="00FC3DAE" w:rsidRDefault="00FC3DAE" w:rsidP="00FC3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503BEBC" w14:textId="51F09035" w:rsidR="00C270EA" w:rsidRDefault="00C270EA" w:rsidP="00FC3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Societal security and crisis management </w:t>
      </w:r>
      <w:r w:rsidR="00051BE3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="00AB6DDF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particular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“wicked problem” where coordination between actors and organizations with different tasks and perceptions is crucial, but often met by resistance. The problem transcend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organizational borders, policy areas and administrative levels, 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>necessitating action as well as coordination at</w:t>
      </w:r>
      <w:r w:rsidR="00AB6DDF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local, the regional, the national and 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the supranational level. 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>Wicked problems</w:t>
      </w:r>
      <w:r w:rsidR="00AB6DDF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>are typically complex, involving multi-level and multi-sectoral actors</w:t>
      </w:r>
      <w:r w:rsidR="00DC25D4">
        <w:rPr>
          <w:rFonts w:ascii="Times New Roman" w:eastAsia="Calibri" w:hAnsi="Times New Roman" w:cs="Times New Roman"/>
          <w:sz w:val="24"/>
          <w:szCs w:val="24"/>
          <w:lang w:val="en-US"/>
        </w:rPr>
        <w:t>, and create challenges as well as opportunities for political actors and public servants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B6DDF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AB6DDF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knowledge base is </w:t>
      </w:r>
      <w:r w:rsidR="00DC25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typically 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>uncertain, and goals</w:t>
      </w:r>
      <w:r w:rsidR="00DC25D4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priorities</w:t>
      </w:r>
      <w:r w:rsidR="00DC25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solutions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ambiguous. Public organizations face important </w:t>
      </w:r>
      <w:r w:rsidR="00DC25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capacity 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constraints in their effort to handle these complexities. </w:t>
      </w:r>
    </w:p>
    <w:p w14:paraId="3BB8F908" w14:textId="77777777" w:rsidR="00FC3DAE" w:rsidRPr="00C270EA" w:rsidRDefault="00FC3DAE" w:rsidP="00FC3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2366D5D" w14:textId="77777777" w:rsidR="00C270EA" w:rsidRPr="00C270EA" w:rsidRDefault="00CC3273" w:rsidP="00FC3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risis management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policies 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often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framed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with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>in specific institutional, political and organizational settings or contexts. Thus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organizational layout of the societal security and crisis management field matters.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>Crises typically challenge existing patterns of organization and management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they</w:t>
      </w:r>
      <w:r w:rsidR="00DC25D4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 not fit easily into established organizational contexts, and are </w:t>
      </w:r>
      <w:r w:rsidR="00FC3D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often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>framed and reframed. Decisions on how to organize, regulate, prepare and respond to crises ultimately concern values and are therefore inherently political</w:t>
      </w:r>
      <w:r w:rsidR="00DC25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not merely technical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issues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The politics of crisis management</w:t>
      </w:r>
      <w:r w:rsidR="00EB3B0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,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</w:t>
      </w:r>
      <w:r w:rsidR="00EB3B0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involving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sense</w:t>
      </w:r>
      <w:r w:rsidR="00FC3DA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-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making, decision-making, meaning-making, coordination, accountability</w:t>
      </w:r>
      <w:r w:rsidR="00EB3B0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,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and learning is central. </w:t>
      </w:r>
      <w:r w:rsidR="00EB3B0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This also means that the</w:t>
      </w:r>
      <w:r w:rsidR="00EB3B06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relationship between prevention, preparation, response and recovery is essential. </w:t>
      </w:r>
    </w:p>
    <w:p w14:paraId="3D0E713C" w14:textId="77777777" w:rsidR="00FC3DAE" w:rsidRDefault="00FC3DAE" w:rsidP="00FC3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14:paraId="6E1AEC93" w14:textId="77777777" w:rsidR="00CC3273" w:rsidRDefault="00CC3273" w:rsidP="006B6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Furthermore, o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rganizing for societal security and crisis management </w:t>
      </w:r>
      <w:r w:rsidR="00FE5FD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by governments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implies possible conflicts between different sets of administrative norms and values. Economy and frugality </w:t>
      </w:r>
      <w:r w:rsidR="00FE5FD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are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important</w:t>
      </w:r>
      <w:r w:rsidR="00FE5FD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values,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but so </w:t>
      </w:r>
      <w:r w:rsidR="00FE5FD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are</w:t>
      </w:r>
      <w:r w:rsidR="00FE5FDE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also fairness and organizational resilience. </w:t>
      </w:r>
      <w:r w:rsidR="00FE5FD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Decisions on how to deal with threa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ts and crises in the future</w:t>
      </w:r>
      <w:r w:rsidR="00FE5FD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have repercussions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for the </w:t>
      </w:r>
      <w:r w:rsidR="00FE5FD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public and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for </w:t>
      </w:r>
      <w:r w:rsidR="00FE5FD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citizens.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/>
        </w:rPr>
        <w:t>After the 9/11 World Trade Center attacks, many countries introduced new security measures against terrorism, fueling debates about the balance between democratic and societal values on the one hand and a demand for increased protection on the other</w:t>
      </w:r>
      <w:r w:rsidR="00DE3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This </w:t>
      </w:r>
      <w:r w:rsidR="00DE3CC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conference aims </w:t>
      </w:r>
      <w:r w:rsidR="00C270EA" w:rsidRPr="00C270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to examine these dilemmas and tensions in different settings.</w:t>
      </w:r>
    </w:p>
    <w:p w14:paraId="1B3BB865" w14:textId="77777777" w:rsidR="00871D6E" w:rsidRDefault="00871D6E" w:rsidP="00DE3C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523EC22" w14:textId="3C9D5AD6" w:rsidR="00871D6E" w:rsidRPr="00C270EA" w:rsidRDefault="00DE3CCE" w:rsidP="00871D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</w:t>
      </w:r>
      <w:r w:rsidR="00FE5FDE">
        <w:rPr>
          <w:rFonts w:ascii="Times New Roman" w:eastAsia="Calibri" w:hAnsi="Times New Roman" w:cs="Times New Roman"/>
          <w:sz w:val="24"/>
          <w:szCs w:val="24"/>
          <w:lang w:val="en-US"/>
        </w:rPr>
        <w:t>seek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E5FDE">
        <w:rPr>
          <w:rFonts w:ascii="Times New Roman" w:eastAsia="Calibri" w:hAnsi="Times New Roman" w:cs="Times New Roman"/>
          <w:sz w:val="24"/>
          <w:szCs w:val="24"/>
          <w:lang w:val="en-US"/>
        </w:rPr>
        <w:t>high quality</w:t>
      </w:r>
      <w:r w:rsidR="00715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858FB">
        <w:rPr>
          <w:rFonts w:ascii="Times New Roman" w:eastAsia="Calibri" w:hAnsi="Times New Roman" w:cs="Times New Roman"/>
          <w:sz w:val="24"/>
          <w:szCs w:val="24"/>
          <w:lang w:val="en-US"/>
        </w:rPr>
        <w:t>papers</w:t>
      </w:r>
      <w:r w:rsidR="007159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examining issues </w:t>
      </w:r>
      <w:r w:rsidR="00FE5FDE">
        <w:rPr>
          <w:rFonts w:ascii="Times New Roman" w:eastAsia="Calibri" w:hAnsi="Times New Roman" w:cs="Times New Roman"/>
          <w:sz w:val="24"/>
          <w:szCs w:val="24"/>
          <w:lang w:val="en-US"/>
        </w:rPr>
        <w:t>concerning</w:t>
      </w:r>
      <w:r w:rsidR="009C7B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how governments</w:t>
      </w:r>
      <w:r w:rsidR="00FE5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C7B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organize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for societal security and crisis management</w:t>
      </w:r>
      <w:r w:rsidR="00FE5FD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addressing governance capacity </w:t>
      </w:r>
      <w:r w:rsidR="00FE5FDE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governance legitimacy. Papers can be descriptive or explanatory</w:t>
      </w:r>
      <w:r w:rsidR="00685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should have a clear conceptual and theoretical basis</w:t>
      </w:r>
      <w:r w:rsidR="006858F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meet advanced methodological standards for research. </w:t>
      </w:r>
      <w:r w:rsidR="000145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Comparative papers (across countries, types of crises </w:t>
      </w:r>
      <w:r w:rsidR="009C7B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crisis </w:t>
      </w:r>
      <w:r w:rsidR="006953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phases) are particularly welcome, as are papers that address the relationship between capacity and legitimacy in crisis management. </w:t>
      </w:r>
      <w:r w:rsidR="00871D6E">
        <w:rPr>
          <w:rFonts w:ascii="Times New Roman" w:eastAsia="Calibri" w:hAnsi="Times New Roman" w:cs="Times New Roman"/>
          <w:sz w:val="24"/>
          <w:szCs w:val="24"/>
          <w:lang w:val="en-US"/>
        </w:rPr>
        <w:t>Examples from both high and low income countries are welcome, including from fragile and conflict affected states that may be living in nearly a constant state of crisis.</w:t>
      </w:r>
    </w:p>
    <w:p w14:paraId="11834045" w14:textId="393474C4" w:rsidR="00DE3CCE" w:rsidRPr="00C270EA" w:rsidRDefault="00DE3CCE" w:rsidP="00DE3C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3454046" w14:textId="77777777" w:rsidR="00DE3CCE" w:rsidRDefault="00DE3CCE" w:rsidP="00DE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695312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Keynote: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Professor Arjen Boin, University of Leiden: </w:t>
      </w:r>
      <w:r w:rsidRPr="00DE3CCE">
        <w:rPr>
          <w:rFonts w:ascii="Times New Roman" w:eastAsia="Calibri" w:hAnsi="Times New Roman" w:cs="Times New Roman"/>
          <w:i/>
          <w:sz w:val="24"/>
          <w:szCs w:val="24"/>
          <w:lang w:val="en-US" w:eastAsia="zh-CN"/>
        </w:rPr>
        <w:t>Organizing for transboundary crises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.</w:t>
      </w:r>
    </w:p>
    <w:p w14:paraId="42BFB9E3" w14:textId="77777777" w:rsidR="00695312" w:rsidRDefault="00695312" w:rsidP="00DE3C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</w:p>
    <w:p w14:paraId="504B0810" w14:textId="0B084E13" w:rsidR="00695312" w:rsidRDefault="00695312" w:rsidP="00DE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695312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Paper proposals: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A</w:t>
      </w:r>
      <w:r w:rsidR="00497F4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uthors of a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ccept</w:t>
      </w:r>
      <w:r w:rsidR="00497F4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ed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papers </w:t>
      </w:r>
      <w:r w:rsidR="00EB0FF7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have been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notified</w:t>
      </w:r>
      <w:r w:rsidR="00EB0FF7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 w14:paraId="69813C68" w14:textId="77777777" w:rsidR="00695312" w:rsidRDefault="00695312" w:rsidP="00DE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14:paraId="1DF73F85" w14:textId="77777777" w:rsidR="00C336FD" w:rsidRDefault="00695312" w:rsidP="00DE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027A8E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Financial suppor</w:t>
      </w:r>
      <w:r w:rsidRPr="006B64B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</w:t>
      </w:r>
      <w:r w:rsidRPr="00C336FD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In line with the IPMN practice, we assume responsibility for most on-site costs for incoming conference participants. There is no conference fee. The coverage of the conference organizer will include accommodation for two nights</w:t>
      </w:r>
      <w:r w:rsidR="00027A8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(September 19-2</w:t>
      </w:r>
      <w:r w:rsidR="001401A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1</w:t>
      </w:r>
      <w:r w:rsidR="00027A8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), breakfast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and lunch at the conference site and a conference dinner. </w:t>
      </w:r>
      <w:r w:rsidR="00027A8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Participants </w:t>
      </w:r>
      <w:r w:rsidR="001401A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are expected to </w:t>
      </w:r>
      <w:r w:rsidR="00027A8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cover </w:t>
      </w:r>
      <w:r w:rsidR="00051BE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their</w:t>
      </w:r>
      <w:r w:rsidR="00027A8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own travel expenses. </w:t>
      </w:r>
    </w:p>
    <w:p w14:paraId="314C8DB6" w14:textId="77777777" w:rsidR="00C336FD" w:rsidRDefault="00C336FD" w:rsidP="00DE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14:paraId="60E54207" w14:textId="77777777" w:rsidR="00695312" w:rsidRPr="006B64B6" w:rsidRDefault="00027A8E" w:rsidP="00DE3C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6B64B6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 xml:space="preserve">Conference web site: </w:t>
      </w:r>
      <w:r w:rsidR="00C336FD" w:rsidRPr="006B64B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TBA</w:t>
      </w:r>
    </w:p>
    <w:p w14:paraId="5622E840" w14:textId="77777777" w:rsidR="00DE3CCE" w:rsidRDefault="00DE3CCE" w:rsidP="00DE3C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434B3B2" w14:textId="77777777" w:rsidR="00C270EA" w:rsidRPr="00C270EA" w:rsidRDefault="00C270E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270EA" w:rsidRPr="00C2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EA"/>
    <w:rsid w:val="00014550"/>
    <w:rsid w:val="00027A8E"/>
    <w:rsid w:val="00051BE3"/>
    <w:rsid w:val="001401A6"/>
    <w:rsid w:val="00341DBD"/>
    <w:rsid w:val="00497F43"/>
    <w:rsid w:val="00542DFD"/>
    <w:rsid w:val="00651A15"/>
    <w:rsid w:val="006858FB"/>
    <w:rsid w:val="00695312"/>
    <w:rsid w:val="006A0A11"/>
    <w:rsid w:val="006B64B6"/>
    <w:rsid w:val="006D5CA4"/>
    <w:rsid w:val="006F6D50"/>
    <w:rsid w:val="007159BE"/>
    <w:rsid w:val="00786578"/>
    <w:rsid w:val="007E6F19"/>
    <w:rsid w:val="00847D81"/>
    <w:rsid w:val="00871D6E"/>
    <w:rsid w:val="009B4268"/>
    <w:rsid w:val="009C7BAF"/>
    <w:rsid w:val="00AB6DDF"/>
    <w:rsid w:val="00B26830"/>
    <w:rsid w:val="00B44343"/>
    <w:rsid w:val="00C270EA"/>
    <w:rsid w:val="00C336FD"/>
    <w:rsid w:val="00C43CEB"/>
    <w:rsid w:val="00C52DF3"/>
    <w:rsid w:val="00C61A9D"/>
    <w:rsid w:val="00CC3273"/>
    <w:rsid w:val="00DC25D4"/>
    <w:rsid w:val="00DE3CCE"/>
    <w:rsid w:val="00EA453B"/>
    <w:rsid w:val="00EB0FF7"/>
    <w:rsid w:val="00EB3B06"/>
    <w:rsid w:val="00FC3DAE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D4274"/>
  <w15:docId w15:val="{B6ECF05E-75E5-48DB-87DC-B149DAB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Lægreid</dc:creator>
  <cp:keywords/>
  <dc:description/>
  <cp:lastModifiedBy>clay wescott</cp:lastModifiedBy>
  <cp:revision>2</cp:revision>
  <cp:lastPrinted>2017-11-24T17:58:00Z</cp:lastPrinted>
  <dcterms:created xsi:type="dcterms:W3CDTF">2018-07-14T07:47:00Z</dcterms:created>
  <dcterms:modified xsi:type="dcterms:W3CDTF">2018-07-14T07:47:00Z</dcterms:modified>
</cp:coreProperties>
</file>